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8261F" w14:textId="77777777" w:rsidR="005A2370" w:rsidRDefault="005A2370" w:rsidP="00F9655A">
      <w:pPr>
        <w:spacing w:line="240" w:lineRule="auto"/>
        <w:jc w:val="both"/>
        <w:rPr>
          <w:b/>
          <w:bCs/>
        </w:rPr>
      </w:pPr>
    </w:p>
    <w:p w14:paraId="12DE2C63" w14:textId="77777777" w:rsidR="005A2370" w:rsidRDefault="005A2370" w:rsidP="00F9655A">
      <w:pPr>
        <w:spacing w:line="240" w:lineRule="auto"/>
        <w:jc w:val="both"/>
        <w:rPr>
          <w:b/>
          <w:bCs/>
        </w:rPr>
      </w:pPr>
    </w:p>
    <w:p w14:paraId="0745C044" w14:textId="13202C50" w:rsidR="005A2370" w:rsidRDefault="005A2370" w:rsidP="005A2370">
      <w:pPr>
        <w:spacing w:line="240" w:lineRule="auto"/>
        <w:jc w:val="center"/>
        <w:rPr>
          <w:b/>
          <w:bCs/>
        </w:rPr>
      </w:pPr>
      <w:r>
        <w:rPr>
          <w:b/>
          <w:bCs/>
        </w:rPr>
        <w:t>Appendix 1</w:t>
      </w:r>
    </w:p>
    <w:p w14:paraId="34C3798D" w14:textId="77777777" w:rsidR="005A2370" w:rsidRDefault="005A2370" w:rsidP="00F9655A">
      <w:pPr>
        <w:spacing w:line="240" w:lineRule="auto"/>
        <w:jc w:val="both"/>
        <w:rPr>
          <w:b/>
          <w:bCs/>
        </w:rPr>
      </w:pPr>
    </w:p>
    <w:p w14:paraId="3939964D" w14:textId="7E64D3B4" w:rsidR="005A2370" w:rsidRDefault="005A2370" w:rsidP="00F9655A">
      <w:pPr>
        <w:spacing w:line="240" w:lineRule="auto"/>
        <w:jc w:val="both"/>
        <w:rPr>
          <w:b/>
          <w:bCs/>
        </w:rPr>
      </w:pPr>
      <w:r>
        <w:rPr>
          <w:noProof/>
        </w:rPr>
        <w:drawing>
          <wp:inline distT="0" distB="0" distL="0" distR="0" wp14:anchorId="7D1A8E62" wp14:editId="7ED53850">
            <wp:extent cx="5867400" cy="3819525"/>
            <wp:effectExtent l="0" t="0" r="0" b="9525"/>
            <wp:docPr id="908302740" name="Picture 1" descr="A graph of a column with a number of colum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302740" name="Picture 1" descr="A graph of a column with a number of columns&#10;&#10;Description automatically generated with medium confidenc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 r="1282"/>
                    <a:stretch/>
                  </pic:blipFill>
                  <pic:spPr bwMode="auto">
                    <a:xfrm>
                      <a:off x="0" y="0"/>
                      <a:ext cx="5867400" cy="3819525"/>
                    </a:xfrm>
                    <a:prstGeom prst="rect">
                      <a:avLst/>
                    </a:prstGeom>
                    <a:noFill/>
                    <a:ln>
                      <a:noFill/>
                    </a:ln>
                    <a:extLst>
                      <a:ext uri="{53640926-AAD7-44D8-BBD7-CCE9431645EC}">
                        <a14:shadowObscured xmlns:a14="http://schemas.microsoft.com/office/drawing/2010/main"/>
                      </a:ext>
                    </a:extLst>
                  </pic:spPr>
                </pic:pic>
              </a:graphicData>
            </a:graphic>
          </wp:inline>
        </w:drawing>
      </w:r>
    </w:p>
    <w:p w14:paraId="16C554B6" w14:textId="7AED93A3" w:rsidR="00A71791" w:rsidRPr="00100404" w:rsidRDefault="005A2370" w:rsidP="00F9655A">
      <w:pPr>
        <w:spacing w:line="240" w:lineRule="auto"/>
        <w:jc w:val="both"/>
      </w:pPr>
      <w:r>
        <w:rPr>
          <w:b/>
          <w:bCs/>
        </w:rPr>
        <w:t>Figure A</w:t>
      </w:r>
      <w:r w:rsidR="00563ECA">
        <w:rPr>
          <w:b/>
          <w:bCs/>
        </w:rPr>
        <w:t xml:space="preserve">1. </w:t>
      </w:r>
      <w:r w:rsidR="00A71791" w:rsidRPr="00C75ED4">
        <w:t xml:space="preserve">Mean number of Great Black-backed </w:t>
      </w:r>
      <w:r w:rsidR="00BA0FB4">
        <w:t xml:space="preserve">Gulls </w:t>
      </w:r>
      <w:r w:rsidR="00BA0FB4">
        <w:rPr>
          <w:i/>
          <w:iCs/>
        </w:rPr>
        <w:t xml:space="preserve">Larus marinus </w:t>
      </w:r>
      <w:r w:rsidR="0015513D">
        <w:t>(GBBG)</w:t>
      </w:r>
      <w:r w:rsidR="00050D8D">
        <w:t xml:space="preserve"> </w:t>
      </w:r>
      <w:r w:rsidR="00A71791" w:rsidRPr="00C75ED4">
        <w:t xml:space="preserve">and </w:t>
      </w:r>
      <w:r w:rsidR="00F45E3D">
        <w:t>American</w:t>
      </w:r>
      <w:r w:rsidR="00BA0FB4">
        <w:t xml:space="preserve"> </w:t>
      </w:r>
      <w:r w:rsidR="00A71791" w:rsidRPr="00C75ED4">
        <w:t>Herring Gulls</w:t>
      </w:r>
      <w:r w:rsidR="0015513D">
        <w:t xml:space="preserve"> </w:t>
      </w:r>
      <w:r w:rsidR="00BA0FB4">
        <w:rPr>
          <w:i/>
          <w:iCs/>
        </w:rPr>
        <w:t xml:space="preserve">L. </w:t>
      </w:r>
      <w:proofErr w:type="spellStart"/>
      <w:r w:rsidR="00BA0FB4">
        <w:rPr>
          <w:i/>
          <w:iCs/>
        </w:rPr>
        <w:t>argentatus</w:t>
      </w:r>
      <w:proofErr w:type="spellEnd"/>
      <w:r w:rsidR="00F45E3D">
        <w:rPr>
          <w:i/>
          <w:iCs/>
        </w:rPr>
        <w:t xml:space="preserve"> </w:t>
      </w:r>
      <w:proofErr w:type="spellStart"/>
      <w:r w:rsidR="00F45E3D">
        <w:rPr>
          <w:i/>
          <w:iCs/>
        </w:rPr>
        <w:t>smithsonianus</w:t>
      </w:r>
      <w:proofErr w:type="spellEnd"/>
      <w:r w:rsidR="00BA0FB4">
        <w:rPr>
          <w:i/>
          <w:iCs/>
        </w:rPr>
        <w:t xml:space="preserve"> </w:t>
      </w:r>
      <w:r w:rsidR="0015513D">
        <w:t>(HERG)</w:t>
      </w:r>
      <w:r w:rsidR="00A71791" w:rsidRPr="00C75ED4">
        <w:t xml:space="preserve"> observed within a puffin burrow area during </w:t>
      </w:r>
      <w:r w:rsidR="00A71791">
        <w:t>scan</w:t>
      </w:r>
      <w:r w:rsidR="00A71791" w:rsidRPr="00C75ED4">
        <w:t xml:space="preserve"> samples in each </w:t>
      </w:r>
      <w:r w:rsidR="00681F51">
        <w:t xml:space="preserve">30-min observation stint by </w:t>
      </w:r>
      <w:r w:rsidR="00A71791">
        <w:t>colony visit</w:t>
      </w:r>
      <w:r w:rsidR="00681F51">
        <w:t>s</w:t>
      </w:r>
      <w:r w:rsidR="00A71791" w:rsidRPr="00C75ED4">
        <w:t>: one (</w:t>
      </w:r>
      <w:r w:rsidR="00A71791">
        <w:t xml:space="preserve">09–12 </w:t>
      </w:r>
      <w:r w:rsidR="00A71791" w:rsidRPr="00C75ED4">
        <w:t xml:space="preserve">July </w:t>
      </w:r>
      <w:r w:rsidR="00A71791">
        <w:t>2022</w:t>
      </w:r>
      <w:r w:rsidR="00A71791" w:rsidRPr="00C75ED4">
        <w:t>), two (15–19</w:t>
      </w:r>
      <w:r w:rsidR="00A71791">
        <w:t xml:space="preserve"> July 2022</w:t>
      </w:r>
      <w:r w:rsidR="00A71791" w:rsidRPr="00C75ED4">
        <w:t>), three (22–27</w:t>
      </w:r>
      <w:r w:rsidR="00A71791">
        <w:t xml:space="preserve"> July 2022</w:t>
      </w:r>
      <w:r w:rsidR="00A71791" w:rsidRPr="00C75ED4">
        <w:t>), and four (</w:t>
      </w:r>
      <w:r w:rsidR="00A71791">
        <w:t>0</w:t>
      </w:r>
      <w:r w:rsidR="00A71791" w:rsidRPr="00C75ED4">
        <w:t>1–</w:t>
      </w:r>
      <w:r w:rsidR="00A71791">
        <w:t>0</w:t>
      </w:r>
      <w:r w:rsidR="00A71791" w:rsidRPr="00C75ED4">
        <w:t>6</w:t>
      </w:r>
      <w:r w:rsidR="00A71791">
        <w:t xml:space="preserve"> August 2022</w:t>
      </w:r>
      <w:r w:rsidR="00A71791" w:rsidRPr="00C75ED4">
        <w:t xml:space="preserve">). </w:t>
      </w:r>
      <w:r w:rsidR="007D3169">
        <w:t xml:space="preserve">The </w:t>
      </w:r>
      <w:r w:rsidR="00A71791" w:rsidRPr="00C72F4D">
        <w:t xml:space="preserve">Capelin </w:t>
      </w:r>
      <w:proofErr w:type="spellStart"/>
      <w:r w:rsidR="007D3169">
        <w:rPr>
          <w:i/>
          <w:iCs/>
        </w:rPr>
        <w:t>Mallotus</w:t>
      </w:r>
      <w:proofErr w:type="spellEnd"/>
      <w:r w:rsidR="007D3169">
        <w:rPr>
          <w:i/>
          <w:iCs/>
        </w:rPr>
        <w:t xml:space="preserve"> </w:t>
      </w:r>
      <w:proofErr w:type="spellStart"/>
      <w:r w:rsidR="007D3169">
        <w:rPr>
          <w:i/>
          <w:iCs/>
        </w:rPr>
        <w:t>villosus</w:t>
      </w:r>
      <w:proofErr w:type="spellEnd"/>
      <w:r w:rsidR="007D3169">
        <w:rPr>
          <w:i/>
          <w:iCs/>
        </w:rPr>
        <w:t xml:space="preserve"> </w:t>
      </w:r>
      <w:r w:rsidR="00A71791" w:rsidRPr="00C72F4D">
        <w:t xml:space="preserve">spawning period </w:t>
      </w:r>
      <w:r w:rsidR="00A33A9C">
        <w:t xml:space="preserve">is </w:t>
      </w:r>
      <w:r w:rsidR="00A71791" w:rsidRPr="00C72F4D">
        <w:t xml:space="preserve">indicated by the shaded background; </w:t>
      </w:r>
      <w:r w:rsidR="00A33A9C">
        <w:t xml:space="preserve">the </w:t>
      </w:r>
      <w:r w:rsidR="00A71791" w:rsidRPr="00C72F4D">
        <w:t xml:space="preserve">onset of puffin chick-rearing </w:t>
      </w:r>
      <w:r w:rsidR="00DA70EB">
        <w:t xml:space="preserve">is </w:t>
      </w:r>
      <w:r w:rsidR="00A71791" w:rsidRPr="00C72F4D">
        <w:t xml:space="preserve">indicated by the dashed vertical line. </w:t>
      </w:r>
      <w:r w:rsidR="00A71791">
        <w:t>The mean number of gulls recorded in the puffin burrow area differed</w:t>
      </w:r>
      <w:r w:rsidR="00A71791" w:rsidRPr="00057774">
        <w:t xml:space="preserve"> </w:t>
      </w:r>
      <w:r w:rsidR="00A71791">
        <w:t>between</w:t>
      </w:r>
      <w:r w:rsidR="00A71791" w:rsidRPr="00611110">
        <w:t xml:space="preserve"> species (</w:t>
      </w:r>
      <w:r w:rsidR="00A71791" w:rsidRPr="006A64E6">
        <w:rPr>
          <w:i/>
          <w:iCs/>
        </w:rPr>
        <w:t>F</w:t>
      </w:r>
      <w:r w:rsidR="00A71791" w:rsidRPr="00611110">
        <w:rPr>
          <w:vertAlign w:val="subscript"/>
        </w:rPr>
        <w:t>1</w:t>
      </w:r>
      <w:r w:rsidR="00A71791">
        <w:rPr>
          <w:vertAlign w:val="subscript"/>
        </w:rPr>
        <w:t>,72</w:t>
      </w:r>
      <w:r w:rsidR="00A71791" w:rsidRPr="00611110">
        <w:t xml:space="preserve"> = </w:t>
      </w:r>
      <w:r w:rsidR="00A71791">
        <w:t>7.572</w:t>
      </w:r>
      <w:r w:rsidR="00A71791" w:rsidRPr="00611110">
        <w:t xml:space="preserve">, </w:t>
      </w:r>
      <w:r w:rsidR="00A71791" w:rsidRPr="006A64E6">
        <w:rPr>
          <w:i/>
          <w:iCs/>
        </w:rPr>
        <w:t>P</w:t>
      </w:r>
      <w:r w:rsidR="00A71791" w:rsidRPr="00611110">
        <w:t xml:space="preserve"> = 0.0</w:t>
      </w:r>
      <w:r w:rsidR="00A71791">
        <w:t>07</w:t>
      </w:r>
      <w:r w:rsidR="00A71791" w:rsidRPr="00611110">
        <w:t>)</w:t>
      </w:r>
      <w:r w:rsidR="00A71791">
        <w:t xml:space="preserve"> and colony visits</w:t>
      </w:r>
      <w:r w:rsidR="00A71791" w:rsidRPr="00D43290">
        <w:t xml:space="preserve"> (</w:t>
      </w:r>
      <w:r w:rsidR="00A71791" w:rsidRPr="00067105">
        <w:rPr>
          <w:i/>
          <w:iCs/>
        </w:rPr>
        <w:t>F</w:t>
      </w:r>
      <w:r w:rsidR="00A71791">
        <w:rPr>
          <w:vertAlign w:val="subscript"/>
        </w:rPr>
        <w:t>3,72</w:t>
      </w:r>
      <w:r w:rsidR="00A71791" w:rsidRPr="00D43290">
        <w:t xml:space="preserve"> = </w:t>
      </w:r>
      <w:r w:rsidR="00A71791">
        <w:t>8.202</w:t>
      </w:r>
      <w:r w:rsidR="00A71791" w:rsidRPr="00D43290">
        <w:t xml:space="preserve">, </w:t>
      </w:r>
      <w:r w:rsidR="00A71791" w:rsidRPr="00067105">
        <w:rPr>
          <w:i/>
          <w:iCs/>
        </w:rPr>
        <w:t>P</w:t>
      </w:r>
      <w:r w:rsidR="00A71791" w:rsidRPr="00D43290">
        <w:t xml:space="preserve"> =</w:t>
      </w:r>
      <w:r w:rsidR="00A71791">
        <w:t xml:space="preserve"> 0.005</w:t>
      </w:r>
      <w:r w:rsidR="00A71791" w:rsidRPr="00D43290">
        <w:t>)</w:t>
      </w:r>
      <w:r w:rsidR="00A71791">
        <w:t xml:space="preserve">, with a significant interaction between the two </w:t>
      </w:r>
      <w:r w:rsidR="00A71791" w:rsidRPr="00D37DDF">
        <w:t>(</w:t>
      </w:r>
      <w:r w:rsidR="00A71791" w:rsidRPr="00067105">
        <w:rPr>
          <w:i/>
          <w:iCs/>
        </w:rPr>
        <w:t>F</w:t>
      </w:r>
      <w:r w:rsidR="00A71791">
        <w:rPr>
          <w:vertAlign w:val="subscript"/>
        </w:rPr>
        <w:t>3,72</w:t>
      </w:r>
      <w:r w:rsidR="00A71791" w:rsidRPr="00D37DDF">
        <w:t xml:space="preserve"> = </w:t>
      </w:r>
      <w:r w:rsidR="00A71791">
        <w:t>9.921</w:t>
      </w:r>
      <w:r w:rsidR="00A71791" w:rsidRPr="00D37DDF">
        <w:t xml:space="preserve">, </w:t>
      </w:r>
      <w:r w:rsidR="00A71791" w:rsidRPr="00067105">
        <w:rPr>
          <w:i/>
          <w:iCs/>
        </w:rPr>
        <w:t>P</w:t>
      </w:r>
      <w:r w:rsidR="00A71791" w:rsidRPr="00D37DDF">
        <w:t xml:space="preserve"> = 0.0</w:t>
      </w:r>
      <w:r w:rsidR="00A71791">
        <w:t>02</w:t>
      </w:r>
      <w:r w:rsidR="00A71791" w:rsidRPr="00D37DDF">
        <w:t>).</w:t>
      </w:r>
      <w:r w:rsidR="00A71791">
        <w:t xml:space="preserve"> </w:t>
      </w:r>
      <w:r w:rsidR="00A71791" w:rsidRPr="00C72F4D">
        <w:t xml:space="preserve">The results of a Tukey’s HSD post-hoc test </w:t>
      </w:r>
      <w:proofErr w:type="gramStart"/>
      <w:r w:rsidR="00A71791" w:rsidRPr="00C72F4D">
        <w:t>are</w:t>
      </w:r>
      <w:proofErr w:type="gramEnd"/>
      <w:r w:rsidR="00A71791" w:rsidRPr="00C72F4D">
        <w:t xml:space="preserve"> indicated, where factor levels not connected by the same letter differed significantly. Boxes show the median (center line), first and third quartiles (top and bottom, respectively), and minimum and maximum values (whiskers).</w:t>
      </w:r>
    </w:p>
    <w:p w14:paraId="19FCCD6E" w14:textId="290D4E64" w:rsidR="00A71791" w:rsidRDefault="00A71791"/>
    <w:sectPr w:rsidR="00A71791" w:rsidSect="00DD2E8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400E6" w14:textId="77777777" w:rsidR="00DD2E86" w:rsidRDefault="00DD2E86" w:rsidP="00A14F38">
      <w:pPr>
        <w:spacing w:line="240" w:lineRule="auto"/>
      </w:pPr>
      <w:r>
        <w:separator/>
      </w:r>
    </w:p>
  </w:endnote>
  <w:endnote w:type="continuationSeparator" w:id="0">
    <w:p w14:paraId="0A109739" w14:textId="77777777" w:rsidR="00DD2E86" w:rsidRDefault="00DD2E86" w:rsidP="00A14F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5C748" w14:textId="77777777" w:rsidR="0093607F" w:rsidRDefault="009360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17D6" w14:textId="77777777" w:rsidR="00050D8D" w:rsidRPr="00C06651" w:rsidRDefault="00A14F38">
    <w:pPr>
      <w:pStyle w:val="Footer"/>
      <w:tabs>
        <w:tab w:val="clear" w:pos="4680"/>
        <w:tab w:val="clear" w:pos="9360"/>
      </w:tabs>
      <w:jc w:val="center"/>
      <w:rPr>
        <w:caps/>
        <w:noProof/>
      </w:rPr>
    </w:pPr>
    <w:r w:rsidRPr="00C06651">
      <w:rPr>
        <w:caps/>
      </w:rPr>
      <w:fldChar w:fldCharType="begin"/>
    </w:r>
    <w:r w:rsidRPr="00127358">
      <w:rPr>
        <w:caps/>
      </w:rPr>
      <w:instrText xml:space="preserve"> PAGE   \* MERGEFORMAT </w:instrText>
    </w:r>
    <w:r w:rsidRPr="00C06651">
      <w:rPr>
        <w:caps/>
      </w:rPr>
      <w:fldChar w:fldCharType="separate"/>
    </w:r>
    <w:r w:rsidRPr="002C50BD">
      <w:rPr>
        <w:caps/>
        <w:noProof/>
      </w:rPr>
      <w:t>2</w:t>
    </w:r>
    <w:r w:rsidRPr="00C06651">
      <w:rPr>
        <w:caps/>
        <w:noProof/>
      </w:rPr>
      <w:fldChar w:fldCharType="end"/>
    </w:r>
  </w:p>
  <w:p w14:paraId="1FAF59C4" w14:textId="77777777" w:rsidR="00050D8D" w:rsidRDefault="00050D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3DCDE" w14:textId="5D2815E0" w:rsidR="00050D8D" w:rsidRPr="00121318" w:rsidRDefault="00121318" w:rsidP="00121318">
    <w:pPr>
      <w:pStyle w:val="Footer"/>
      <w:jc w:val="center"/>
      <w:rPr>
        <w:sz w:val="18"/>
        <w:szCs w:val="18"/>
      </w:rPr>
    </w:pPr>
    <w:r w:rsidRPr="00121318">
      <w:rPr>
        <w:sz w:val="18"/>
        <w:szCs w:val="18"/>
      </w:rPr>
      <w:t>Marine Ornithology 52: 51–60 (2024)</w:t>
    </w:r>
  </w:p>
  <w:p w14:paraId="58DD386B" w14:textId="77777777" w:rsidR="00050D8D" w:rsidRDefault="00050D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A685D" w14:textId="77777777" w:rsidR="00DD2E86" w:rsidRDefault="00DD2E86" w:rsidP="00A14F38">
      <w:pPr>
        <w:spacing w:line="240" w:lineRule="auto"/>
      </w:pPr>
      <w:r>
        <w:separator/>
      </w:r>
    </w:p>
  </w:footnote>
  <w:footnote w:type="continuationSeparator" w:id="0">
    <w:p w14:paraId="080DA25F" w14:textId="77777777" w:rsidR="00DD2E86" w:rsidRDefault="00DD2E86" w:rsidP="00A14F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A7F9B" w14:textId="77777777" w:rsidR="0093607F" w:rsidRDefault="009360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B540" w14:textId="77777777" w:rsidR="0093607F" w:rsidRDefault="009360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8ED14" w14:textId="77777777" w:rsidR="0093607F" w:rsidRPr="00121318" w:rsidRDefault="0093607F" w:rsidP="0093607F">
    <w:pPr>
      <w:spacing w:line="240" w:lineRule="auto"/>
      <w:jc w:val="center"/>
      <w:rPr>
        <w:sz w:val="18"/>
        <w:szCs w:val="18"/>
      </w:rPr>
    </w:pPr>
    <w:r w:rsidRPr="00121318">
      <w:rPr>
        <w:sz w:val="18"/>
        <w:szCs w:val="18"/>
      </w:rPr>
      <w:t xml:space="preserve">Rieger &amp; </w:t>
    </w:r>
    <w:proofErr w:type="spellStart"/>
    <w:r w:rsidRPr="00121318">
      <w:rPr>
        <w:sz w:val="18"/>
        <w:szCs w:val="18"/>
      </w:rPr>
      <w:t>Davoren</w:t>
    </w:r>
    <w:proofErr w:type="spellEnd"/>
    <w:r w:rsidRPr="00121318">
      <w:rPr>
        <w:sz w:val="18"/>
        <w:szCs w:val="18"/>
      </w:rPr>
      <w:t xml:space="preserve">: Gull depredation and </w:t>
    </w:r>
    <w:proofErr w:type="spellStart"/>
    <w:r w:rsidRPr="00121318">
      <w:rPr>
        <w:sz w:val="18"/>
        <w:szCs w:val="18"/>
      </w:rPr>
      <w:t>kleptoparasitism</w:t>
    </w:r>
    <w:proofErr w:type="spellEnd"/>
    <w:r w:rsidRPr="00121318">
      <w:rPr>
        <w:sz w:val="18"/>
        <w:szCs w:val="18"/>
      </w:rPr>
      <w:t xml:space="preserve"> of Atlantic Puffins</w:t>
    </w:r>
  </w:p>
  <w:p w14:paraId="13B26CE9" w14:textId="77777777" w:rsidR="0093607F" w:rsidRDefault="009360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91"/>
    <w:rsid w:val="00050D8D"/>
    <w:rsid w:val="00067105"/>
    <w:rsid w:val="00121318"/>
    <w:rsid w:val="0015513D"/>
    <w:rsid w:val="0045652C"/>
    <w:rsid w:val="00563ECA"/>
    <w:rsid w:val="005865CF"/>
    <w:rsid w:val="005A2370"/>
    <w:rsid w:val="00681F51"/>
    <w:rsid w:val="006A64E6"/>
    <w:rsid w:val="007D3169"/>
    <w:rsid w:val="007D3CDD"/>
    <w:rsid w:val="008C1F8E"/>
    <w:rsid w:val="0093607F"/>
    <w:rsid w:val="00A14F38"/>
    <w:rsid w:val="00A33A9C"/>
    <w:rsid w:val="00A70312"/>
    <w:rsid w:val="00A71791"/>
    <w:rsid w:val="00B60632"/>
    <w:rsid w:val="00BA0FB4"/>
    <w:rsid w:val="00DA3E0B"/>
    <w:rsid w:val="00DA70EB"/>
    <w:rsid w:val="00DD2E86"/>
    <w:rsid w:val="00E67FF0"/>
    <w:rsid w:val="00F23B3A"/>
    <w:rsid w:val="00F45E3D"/>
    <w:rsid w:val="00F965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414B1"/>
  <w15:chartTrackingRefBased/>
  <w15:docId w15:val="{97EBD623-D62F-44C0-98F3-2F9BFDB8D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791"/>
    <w:pPr>
      <w:spacing w:after="0" w:line="480" w:lineRule="auto"/>
    </w:pPr>
    <w:rPr>
      <w:rFonts w:ascii="Times New Roman" w:hAnsi="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71791"/>
    <w:pPr>
      <w:tabs>
        <w:tab w:val="center" w:pos="4680"/>
        <w:tab w:val="right" w:pos="9360"/>
      </w:tabs>
      <w:spacing w:line="240" w:lineRule="auto"/>
    </w:pPr>
  </w:style>
  <w:style w:type="character" w:customStyle="1" w:styleId="FooterChar">
    <w:name w:val="Footer Char"/>
    <w:basedOn w:val="DefaultParagraphFont"/>
    <w:link w:val="Footer"/>
    <w:uiPriority w:val="99"/>
    <w:rsid w:val="00A71791"/>
    <w:rPr>
      <w:rFonts w:ascii="Times New Roman" w:hAnsi="Times New Roman"/>
      <w:kern w:val="0"/>
      <w:sz w:val="24"/>
      <w14:ligatures w14:val="none"/>
    </w:rPr>
  </w:style>
  <w:style w:type="character" w:styleId="LineNumber">
    <w:name w:val="line number"/>
    <w:basedOn w:val="DefaultParagraphFont"/>
    <w:uiPriority w:val="99"/>
    <w:semiHidden/>
    <w:unhideWhenUsed/>
    <w:rsid w:val="00A71791"/>
  </w:style>
  <w:style w:type="paragraph" w:styleId="Header">
    <w:name w:val="header"/>
    <w:basedOn w:val="Normal"/>
    <w:link w:val="HeaderChar"/>
    <w:uiPriority w:val="99"/>
    <w:unhideWhenUsed/>
    <w:rsid w:val="00A14F38"/>
    <w:pPr>
      <w:tabs>
        <w:tab w:val="center" w:pos="4680"/>
        <w:tab w:val="right" w:pos="9360"/>
      </w:tabs>
      <w:spacing w:line="240" w:lineRule="auto"/>
    </w:pPr>
  </w:style>
  <w:style w:type="character" w:customStyle="1" w:styleId="HeaderChar">
    <w:name w:val="Header Char"/>
    <w:basedOn w:val="DefaultParagraphFont"/>
    <w:link w:val="Header"/>
    <w:uiPriority w:val="99"/>
    <w:rsid w:val="00A14F38"/>
    <w:rPr>
      <w:rFonts w:ascii="Times New Roman" w:hAnsi="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Rieger</dc:creator>
  <cp:keywords/>
  <dc:description/>
  <cp:lastModifiedBy>Rosalyn Johnson</cp:lastModifiedBy>
  <cp:revision>37</cp:revision>
  <dcterms:created xsi:type="dcterms:W3CDTF">2023-06-23T21:24:00Z</dcterms:created>
  <dcterms:modified xsi:type="dcterms:W3CDTF">2024-01-18T14:34:00Z</dcterms:modified>
</cp:coreProperties>
</file>